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7CD4A276" w14:textId="77777777" w:rsidTr="00A6783B">
        <w:trPr>
          <w:trHeight w:val="270"/>
          <w:jc w:val="center"/>
        </w:trPr>
        <w:tc>
          <w:tcPr>
            <w:tcW w:w="10800" w:type="dxa"/>
          </w:tcPr>
          <w:bookmarkStart w:id="0" w:name="_GoBack"/>
          <w:bookmarkEnd w:id="0"/>
          <w:p w14:paraId="0445979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65784F4A" wp14:editId="5386C97C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14:paraId="7E1003CB" w14:textId="3BD10EAF" w:rsidR="00A66B18" w:rsidRPr="00AA089B" w:rsidRDefault="00E62451" w:rsidP="00AA089B">
                                  <w:pPr>
                                    <w:pStyle w:val="Logo"/>
                                  </w:pPr>
                                  <w:r>
                                    <w:tab/>
                                    <w:t>SCHOLARSHIP OPPORTUNITY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784F4A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E1003CB" w14:textId="3BD10EAF" w:rsidR="00A66B18" w:rsidRPr="00AA089B" w:rsidRDefault="00E62451" w:rsidP="00AA089B">
                            <w:pPr>
                              <w:pStyle w:val="Logo"/>
                            </w:pPr>
                            <w:r>
                              <w:tab/>
                              <w:t>SCHOLARSHIP OPPORTUNITY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32143E8" w14:textId="77777777" w:rsidTr="00223DEE">
        <w:trPr>
          <w:trHeight w:val="1926"/>
          <w:jc w:val="center"/>
        </w:trPr>
        <w:tc>
          <w:tcPr>
            <w:tcW w:w="10800" w:type="dxa"/>
            <w:vAlign w:val="bottom"/>
          </w:tcPr>
          <w:p w14:paraId="046994B0" w14:textId="19EE1C1B" w:rsidR="00A66B18" w:rsidRPr="00A66B18" w:rsidRDefault="005746DA" w:rsidP="00A66B18">
            <w:pPr>
              <w:pStyle w:val="ContactInfo"/>
            </w:pPr>
            <w:r>
              <w:t>Brett Wyatt Insurance Agency</w:t>
            </w:r>
          </w:p>
          <w:p w14:paraId="6179D550" w14:textId="31F9CF5E" w:rsidR="003E24DF" w:rsidRPr="0041428F" w:rsidRDefault="005746DA" w:rsidP="00A66B18">
            <w:pPr>
              <w:pStyle w:val="ContactInfo"/>
            </w:pPr>
            <w:r>
              <w:t>200 NW Oldham Parkway, L.S., MO</w:t>
            </w:r>
            <w:r w:rsidR="005D728A">
              <w:t xml:space="preserve"> </w:t>
            </w:r>
            <w:r>
              <w:t>64081</w:t>
            </w:r>
          </w:p>
          <w:p w14:paraId="19F952CE" w14:textId="2471260C" w:rsidR="003E24DF" w:rsidRPr="00A66B18" w:rsidRDefault="005746DA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816-607-7079</w:t>
            </w:r>
          </w:p>
          <w:p w14:paraId="15DE7AFF" w14:textId="2446806B" w:rsidR="003E24DF" w:rsidRPr="0041428F" w:rsidRDefault="004726B0" w:rsidP="00A66B18">
            <w:pPr>
              <w:pStyle w:val="ContactInfo"/>
              <w:rPr>
                <w:color w:val="000000" w:themeColor="text1"/>
              </w:rPr>
            </w:pPr>
            <w:r>
              <w:t>brettwyattinsurance.com</w:t>
            </w:r>
          </w:p>
        </w:tc>
      </w:tr>
    </w:tbl>
    <w:p w14:paraId="1B8C2D46" w14:textId="0CA0BC04" w:rsidR="00A66B18" w:rsidRPr="00A66B18" w:rsidRDefault="0074747B" w:rsidP="00DC4021">
      <w:pPr>
        <w:pStyle w:val="Recipient"/>
      </w:pPr>
      <w:r>
        <w:t xml:space="preserve">Brett Wyatt Insurance </w:t>
      </w:r>
      <w:r w:rsidRPr="00DC4021">
        <w:t>Agency</w:t>
      </w:r>
    </w:p>
    <w:p w14:paraId="0D7F23D9" w14:textId="33BA5DC0" w:rsidR="0074747B" w:rsidRDefault="0074747B" w:rsidP="00BB0D57">
      <w:pPr>
        <w:jc w:val="both"/>
        <w:rPr>
          <w:color w:val="000000" w:themeColor="text1"/>
        </w:rPr>
      </w:pPr>
      <w:r w:rsidRPr="0074747B">
        <w:rPr>
          <w:color w:val="000000" w:themeColor="text1"/>
        </w:rPr>
        <w:t xml:space="preserve">The </w:t>
      </w:r>
      <w:r>
        <w:rPr>
          <w:color w:val="000000" w:themeColor="text1"/>
        </w:rPr>
        <w:t>Brett Wyatt Insurance Agency</w:t>
      </w:r>
      <w:r w:rsidRPr="0074747B">
        <w:rPr>
          <w:color w:val="000000" w:themeColor="text1"/>
        </w:rPr>
        <w:t xml:space="preserve"> is pleased to announce </w:t>
      </w:r>
      <w:r>
        <w:rPr>
          <w:color w:val="000000" w:themeColor="text1"/>
        </w:rPr>
        <w:t>four named scholarships for senior high school students</w:t>
      </w:r>
      <w:r w:rsidR="005D72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graduating from </w:t>
      </w:r>
      <w:r w:rsidR="00B351D8">
        <w:rPr>
          <w:color w:val="000000" w:themeColor="text1"/>
        </w:rPr>
        <w:t xml:space="preserve">Lincoln College Preparatory Academy </w:t>
      </w:r>
      <w:r>
        <w:rPr>
          <w:color w:val="000000" w:themeColor="text1"/>
        </w:rPr>
        <w:t xml:space="preserve">and </w:t>
      </w:r>
      <w:r w:rsidR="00E2539D">
        <w:rPr>
          <w:color w:val="000000" w:themeColor="text1"/>
        </w:rPr>
        <w:t>Sumner Academy of Arts &amp; Science High School</w:t>
      </w:r>
      <w:r w:rsidR="00E719AB">
        <w:rPr>
          <w:color w:val="000000" w:themeColor="text1"/>
        </w:rPr>
        <w:t>s</w:t>
      </w:r>
      <w:r>
        <w:rPr>
          <w:color w:val="000000" w:themeColor="text1"/>
        </w:rPr>
        <w:t xml:space="preserve">. The </w:t>
      </w:r>
      <w:r w:rsidR="00117C43">
        <w:rPr>
          <w:color w:val="000000" w:themeColor="text1"/>
        </w:rPr>
        <w:t>identified</w:t>
      </w:r>
      <w:r>
        <w:rPr>
          <w:color w:val="000000" w:themeColor="text1"/>
        </w:rPr>
        <w:t xml:space="preserve"> high</w:t>
      </w:r>
      <w:r w:rsidR="00A80ED6">
        <w:rPr>
          <w:color w:val="000000" w:themeColor="text1"/>
        </w:rPr>
        <w:t xml:space="preserve"> </w:t>
      </w:r>
      <w:r>
        <w:rPr>
          <w:color w:val="000000" w:themeColor="text1"/>
        </w:rPr>
        <w:t>schools represent the alma maters of Rosetta Terry</w:t>
      </w:r>
      <w:r w:rsidR="00EB5B33">
        <w:rPr>
          <w:color w:val="000000" w:themeColor="text1"/>
        </w:rPr>
        <w:t xml:space="preserve"> (class of 1946)</w:t>
      </w:r>
      <w:r>
        <w:rPr>
          <w:color w:val="000000" w:themeColor="text1"/>
        </w:rPr>
        <w:t xml:space="preserve"> and Eugene Wyatt</w:t>
      </w:r>
      <w:r w:rsidR="00C06F61">
        <w:rPr>
          <w:color w:val="000000" w:themeColor="text1"/>
        </w:rPr>
        <w:t xml:space="preserve"> </w:t>
      </w:r>
      <w:r w:rsidR="005E0F03">
        <w:rPr>
          <w:color w:val="000000" w:themeColor="text1"/>
        </w:rPr>
        <w:t xml:space="preserve">Sr. </w:t>
      </w:r>
      <w:r w:rsidR="00C06F61">
        <w:rPr>
          <w:color w:val="000000" w:themeColor="text1"/>
        </w:rPr>
        <w:t>(class of 1951)</w:t>
      </w:r>
      <w:r>
        <w:rPr>
          <w:color w:val="000000" w:themeColor="text1"/>
        </w:rPr>
        <w:t>, parents of Brett Wyatt</w:t>
      </w:r>
      <w:r w:rsidR="00A74CA9">
        <w:rPr>
          <w:color w:val="000000" w:themeColor="text1"/>
        </w:rPr>
        <w:t xml:space="preserve"> and owner of the Brett Wyatt Insurance Agency</w:t>
      </w:r>
      <w:r w:rsidR="00F31117">
        <w:rPr>
          <w:color w:val="000000" w:themeColor="text1"/>
        </w:rPr>
        <w:t xml:space="preserve">. </w:t>
      </w:r>
      <w:r w:rsidR="00B351D8">
        <w:rPr>
          <w:color w:val="000000" w:themeColor="text1"/>
        </w:rPr>
        <w:t>Lincoln College Preparatory Academy High School</w:t>
      </w:r>
      <w:r w:rsidR="00117C43">
        <w:rPr>
          <w:color w:val="000000" w:themeColor="text1"/>
        </w:rPr>
        <w:t xml:space="preserve"> is also the alma mater of Brett</w:t>
      </w:r>
      <w:r w:rsidR="00AB0A66">
        <w:rPr>
          <w:color w:val="000000" w:themeColor="text1"/>
        </w:rPr>
        <w:t xml:space="preserve"> (class of 1984)</w:t>
      </w:r>
      <w:r>
        <w:rPr>
          <w:color w:val="000000" w:themeColor="text1"/>
        </w:rPr>
        <w:t xml:space="preserve"> and his wife, Sheilahn Davis-Wyatt</w:t>
      </w:r>
      <w:r w:rsidR="00AB0A66">
        <w:rPr>
          <w:color w:val="000000" w:themeColor="text1"/>
        </w:rPr>
        <w:t xml:space="preserve"> (class of 1986)</w:t>
      </w:r>
      <w:r>
        <w:rPr>
          <w:color w:val="000000" w:themeColor="text1"/>
        </w:rPr>
        <w:t xml:space="preserve">. </w:t>
      </w:r>
      <w:r w:rsidR="00B9084A">
        <w:rPr>
          <w:color w:val="000000" w:themeColor="text1"/>
        </w:rPr>
        <w:t>The goal of the scholarship</w:t>
      </w:r>
      <w:r w:rsidR="00DB36DE">
        <w:rPr>
          <w:color w:val="000000" w:themeColor="text1"/>
        </w:rPr>
        <w:t xml:space="preserve">s </w:t>
      </w:r>
      <w:r w:rsidR="006D3F85">
        <w:rPr>
          <w:color w:val="000000" w:themeColor="text1"/>
        </w:rPr>
        <w:t>is</w:t>
      </w:r>
      <w:r w:rsidR="00DB36DE">
        <w:rPr>
          <w:color w:val="000000" w:themeColor="text1"/>
        </w:rPr>
        <w:t xml:space="preserve"> to promote the advancement </w:t>
      </w:r>
      <w:r w:rsidR="006D3F85">
        <w:rPr>
          <w:color w:val="000000" w:themeColor="text1"/>
        </w:rPr>
        <w:t>of</w:t>
      </w:r>
      <w:r w:rsidR="005D728A">
        <w:rPr>
          <w:color w:val="000000" w:themeColor="text1"/>
        </w:rPr>
        <w:t xml:space="preserve"> </w:t>
      </w:r>
      <w:r w:rsidR="006D3F85">
        <w:rPr>
          <w:color w:val="000000" w:themeColor="text1"/>
        </w:rPr>
        <w:t xml:space="preserve">students seeking a higher level of education. </w:t>
      </w:r>
      <w:r>
        <w:rPr>
          <w:color w:val="000000" w:themeColor="text1"/>
        </w:rPr>
        <w:t xml:space="preserve">The inaugural scholarship offering is for students graduating in 2021. Three scholarships will be awarded to </w:t>
      </w:r>
      <w:r w:rsidR="00B351D8">
        <w:rPr>
          <w:color w:val="000000" w:themeColor="text1"/>
        </w:rPr>
        <w:t>Lincoln College Preparatory Academy High School</w:t>
      </w:r>
      <w:r>
        <w:rPr>
          <w:color w:val="000000" w:themeColor="text1"/>
        </w:rPr>
        <w:t xml:space="preserve"> Graduates and one to a </w:t>
      </w:r>
      <w:r w:rsidR="00E2539D">
        <w:rPr>
          <w:color w:val="000000" w:themeColor="text1"/>
        </w:rPr>
        <w:t>Sumner Academy of Arts &amp; Science High School</w:t>
      </w:r>
      <w:r>
        <w:rPr>
          <w:color w:val="000000" w:themeColor="text1"/>
        </w:rPr>
        <w:t xml:space="preserve"> Graduate. </w:t>
      </w:r>
    </w:p>
    <w:p w14:paraId="5E11A6F0" w14:textId="4DABFCF2" w:rsidR="003F4642" w:rsidRDefault="007D341E" w:rsidP="005C21B8">
      <w:pPr>
        <w:rPr>
          <w:color w:val="000000" w:themeColor="text1"/>
        </w:rPr>
      </w:pPr>
      <w:r w:rsidRPr="00F437D5">
        <w:rPr>
          <w:b/>
          <w:bCs/>
          <w:color w:val="000000" w:themeColor="text1"/>
        </w:rPr>
        <w:t>Eligibility Criteria</w:t>
      </w:r>
      <w:r w:rsidR="00E63C78" w:rsidRPr="00F437D5">
        <w:rPr>
          <w:b/>
          <w:bCs/>
          <w:color w:val="000000" w:themeColor="text1"/>
        </w:rPr>
        <w:t xml:space="preserve">   </w:t>
      </w:r>
      <w:r w:rsidR="005C21B8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E63C78" w:rsidRPr="00F437D5">
        <w:rPr>
          <w:b/>
          <w:bCs/>
          <w:color w:val="000000" w:themeColor="text1"/>
        </w:rPr>
        <w:t xml:space="preserve">                                                                                                                </w:t>
      </w:r>
      <w:r w:rsidR="008525BD">
        <w:rPr>
          <w:color w:val="000000" w:themeColor="text1"/>
        </w:rPr>
        <w:t xml:space="preserve">Student must be currently enrolled as a high school senior at either </w:t>
      </w:r>
      <w:r w:rsidR="00B351D8">
        <w:rPr>
          <w:color w:val="000000" w:themeColor="text1"/>
        </w:rPr>
        <w:t>Lincoln College Preparatory Academy High School</w:t>
      </w:r>
      <w:r w:rsidR="008525BD">
        <w:rPr>
          <w:color w:val="000000" w:themeColor="text1"/>
        </w:rPr>
        <w:t xml:space="preserve"> or </w:t>
      </w:r>
      <w:r w:rsidR="00E2539D">
        <w:rPr>
          <w:color w:val="000000" w:themeColor="text1"/>
        </w:rPr>
        <w:t>Sumner Academy of Arts &amp; Science High School</w:t>
      </w:r>
      <w:r w:rsidR="003F4642">
        <w:rPr>
          <w:color w:val="000000" w:themeColor="text1"/>
        </w:rPr>
        <w:t xml:space="preserve"> and in pursuit of </w:t>
      </w:r>
      <w:r w:rsidR="00A43DE4">
        <w:rPr>
          <w:color w:val="000000" w:themeColor="text1"/>
        </w:rPr>
        <w:t>an undergraduate degree</w:t>
      </w:r>
      <w:r w:rsidR="00173A38">
        <w:rPr>
          <w:color w:val="000000" w:themeColor="text1"/>
        </w:rPr>
        <w:t xml:space="preserve"> or technical college degree/certificate</w:t>
      </w:r>
      <w:r w:rsidR="008525BD">
        <w:rPr>
          <w:color w:val="000000" w:themeColor="text1"/>
        </w:rPr>
        <w:t xml:space="preserve">. </w:t>
      </w:r>
      <w:r w:rsidR="0048303B">
        <w:rPr>
          <w:color w:val="000000" w:themeColor="text1"/>
        </w:rPr>
        <w:t>Applicants</w:t>
      </w:r>
      <w:r w:rsidR="00422FBC">
        <w:rPr>
          <w:color w:val="000000" w:themeColor="text1"/>
        </w:rPr>
        <w:t xml:space="preserve"> should submit </w:t>
      </w:r>
      <w:r w:rsidR="0048303B">
        <w:rPr>
          <w:color w:val="000000" w:themeColor="text1"/>
        </w:rPr>
        <w:t xml:space="preserve">a 1 page </w:t>
      </w:r>
      <w:r w:rsidR="00C7246A">
        <w:rPr>
          <w:color w:val="000000" w:themeColor="text1"/>
        </w:rPr>
        <w:t xml:space="preserve">informational letter describing </w:t>
      </w:r>
      <w:r w:rsidR="00855660">
        <w:rPr>
          <w:color w:val="000000" w:themeColor="text1"/>
        </w:rPr>
        <w:t>educational pursuits and career goals</w:t>
      </w:r>
      <w:r w:rsidR="00F616D8">
        <w:rPr>
          <w:color w:val="000000" w:themeColor="text1"/>
        </w:rPr>
        <w:t xml:space="preserve">. The document should </w:t>
      </w:r>
      <w:r w:rsidR="001031C1">
        <w:rPr>
          <w:color w:val="000000" w:themeColor="text1"/>
        </w:rPr>
        <w:t xml:space="preserve">include the students name and be no more than </w:t>
      </w:r>
      <w:r w:rsidR="006A4EAF">
        <w:rPr>
          <w:color w:val="000000" w:themeColor="text1"/>
        </w:rPr>
        <w:t xml:space="preserve">300 words. </w:t>
      </w:r>
      <w:r w:rsidR="008525BD" w:rsidRPr="008525BD">
        <w:rPr>
          <w:color w:val="000000" w:themeColor="text1"/>
        </w:rPr>
        <w:t>S</w:t>
      </w:r>
      <w:r w:rsidR="006A4EAF">
        <w:rPr>
          <w:color w:val="000000" w:themeColor="text1"/>
        </w:rPr>
        <w:t xml:space="preserve">elected recipients </w:t>
      </w:r>
      <w:r w:rsidR="008525BD" w:rsidRPr="008525BD">
        <w:rPr>
          <w:color w:val="000000" w:themeColor="text1"/>
        </w:rPr>
        <w:t>are only eligible to receive the award once</w:t>
      </w:r>
      <w:r w:rsidR="008525BD">
        <w:rPr>
          <w:color w:val="000000" w:themeColor="text1"/>
        </w:rPr>
        <w:t xml:space="preserve">. </w:t>
      </w:r>
      <w:r w:rsidR="008525BD" w:rsidRPr="008525BD">
        <w:rPr>
          <w:color w:val="000000" w:themeColor="text1"/>
        </w:rPr>
        <w:t xml:space="preserve"> </w:t>
      </w:r>
    </w:p>
    <w:p w14:paraId="30BE212E" w14:textId="3422E2E2" w:rsidR="006A3AED" w:rsidRDefault="00A65BBB" w:rsidP="00EE7C8A">
      <w:pPr>
        <w:rPr>
          <w:color w:val="000000" w:themeColor="text1"/>
        </w:rPr>
      </w:pPr>
      <w:r w:rsidRPr="00F437D5">
        <w:rPr>
          <w:b/>
          <w:bCs/>
          <w:color w:val="000000" w:themeColor="text1"/>
        </w:rPr>
        <w:t xml:space="preserve">Application </w:t>
      </w:r>
      <w:r w:rsidR="00EE7C8A">
        <w:rPr>
          <w:b/>
          <w:bCs/>
          <w:color w:val="000000" w:themeColor="text1"/>
        </w:rPr>
        <w:t xml:space="preserve">Submission and Deadlines                                                                                        </w:t>
      </w:r>
      <w:r w:rsidR="00F478E8">
        <w:rPr>
          <w:color w:val="000000" w:themeColor="text1"/>
        </w:rPr>
        <w:t xml:space="preserve">All materials must be </w:t>
      </w:r>
      <w:r w:rsidR="00EE7C8A">
        <w:rPr>
          <w:color w:val="000000" w:themeColor="text1"/>
        </w:rPr>
        <w:t>submitted</w:t>
      </w:r>
      <w:r w:rsidR="00F478E8">
        <w:rPr>
          <w:color w:val="000000" w:themeColor="text1"/>
        </w:rPr>
        <w:t xml:space="preserve"> </w:t>
      </w:r>
      <w:r w:rsidR="00611ADA">
        <w:rPr>
          <w:color w:val="000000" w:themeColor="text1"/>
        </w:rPr>
        <w:t xml:space="preserve">via email to </w:t>
      </w:r>
      <w:hyperlink r:id="rId10" w:history="1">
        <w:r w:rsidR="00611ADA" w:rsidRPr="00A66A31">
          <w:rPr>
            <w:rStyle w:val="Hyperlink"/>
          </w:rPr>
          <w:t>brett@brettwyattinsurance.com</w:t>
        </w:r>
      </w:hyperlink>
      <w:r w:rsidR="00611ADA">
        <w:rPr>
          <w:color w:val="000000" w:themeColor="text1"/>
        </w:rPr>
        <w:t xml:space="preserve"> </w:t>
      </w:r>
      <w:r w:rsidR="0072581F">
        <w:rPr>
          <w:color w:val="000000" w:themeColor="text1"/>
        </w:rPr>
        <w:t>by December 31, 2020</w:t>
      </w:r>
      <w:r w:rsidR="00630512">
        <w:rPr>
          <w:color w:val="000000" w:themeColor="text1"/>
        </w:rPr>
        <w:t>. Applicants will be notified</w:t>
      </w:r>
      <w:r w:rsidR="00F62373">
        <w:rPr>
          <w:color w:val="000000" w:themeColor="text1"/>
        </w:rPr>
        <w:t xml:space="preserve"> of their scholarship award by January 31, 2021. </w:t>
      </w:r>
    </w:p>
    <w:p w14:paraId="483FD11C" w14:textId="64BCDF84" w:rsidR="00F03442" w:rsidRDefault="00F03442" w:rsidP="0074747B">
      <w:pPr>
        <w:rPr>
          <w:color w:val="000000" w:themeColor="text1"/>
        </w:rPr>
      </w:pPr>
      <w:r w:rsidRPr="00F437D5">
        <w:rPr>
          <w:b/>
          <w:bCs/>
          <w:color w:val="000000" w:themeColor="text1"/>
        </w:rPr>
        <w:t>Scholarship Award</w:t>
      </w:r>
      <w:r w:rsidR="006661F4" w:rsidRPr="00F437D5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AA070B">
        <w:rPr>
          <w:color w:val="000000" w:themeColor="text1"/>
        </w:rPr>
        <w:t xml:space="preserve">Each named </w:t>
      </w:r>
      <w:r w:rsidR="006661F4">
        <w:rPr>
          <w:color w:val="000000" w:themeColor="text1"/>
        </w:rPr>
        <w:t xml:space="preserve">scholarship </w:t>
      </w:r>
      <w:r w:rsidR="00AA070B">
        <w:rPr>
          <w:color w:val="000000" w:themeColor="text1"/>
        </w:rPr>
        <w:t xml:space="preserve">will be </w:t>
      </w:r>
      <w:r w:rsidR="006661F4">
        <w:rPr>
          <w:color w:val="000000" w:themeColor="text1"/>
        </w:rPr>
        <w:t xml:space="preserve">awarded </w:t>
      </w:r>
      <w:r w:rsidR="00AA070B">
        <w:rPr>
          <w:color w:val="000000" w:themeColor="text1"/>
        </w:rPr>
        <w:t>in the amount of</w:t>
      </w:r>
      <w:r>
        <w:rPr>
          <w:color w:val="000000" w:themeColor="text1"/>
        </w:rPr>
        <w:t xml:space="preserve"> $1,000</w:t>
      </w:r>
      <w:r w:rsidR="00846C47">
        <w:rPr>
          <w:color w:val="000000" w:themeColor="text1"/>
        </w:rPr>
        <w:t xml:space="preserve"> (four scholarships total; 3 to </w:t>
      </w:r>
      <w:r w:rsidR="00B351D8">
        <w:rPr>
          <w:color w:val="000000" w:themeColor="text1"/>
        </w:rPr>
        <w:t>Lincoln College Preparatory Academy High School</w:t>
      </w:r>
      <w:r w:rsidR="00846C47">
        <w:rPr>
          <w:color w:val="000000" w:themeColor="text1"/>
        </w:rPr>
        <w:t xml:space="preserve"> </w:t>
      </w:r>
      <w:r w:rsidR="00FA13C1">
        <w:rPr>
          <w:color w:val="000000" w:themeColor="text1"/>
        </w:rPr>
        <w:t>recipients and 1 to a Sumner Academy recipient)</w:t>
      </w:r>
      <w:r w:rsidR="00AA070B">
        <w:rPr>
          <w:color w:val="000000" w:themeColor="text1"/>
        </w:rPr>
        <w:t xml:space="preserve">. </w:t>
      </w:r>
      <w:r w:rsidR="00D169CF">
        <w:rPr>
          <w:color w:val="000000" w:themeColor="text1"/>
        </w:rPr>
        <w:t xml:space="preserve">For the selected recipients to </w:t>
      </w:r>
      <w:r w:rsidR="003F4642">
        <w:rPr>
          <w:color w:val="000000" w:themeColor="text1"/>
        </w:rPr>
        <w:t xml:space="preserve">receive the </w:t>
      </w:r>
      <w:r w:rsidR="00D169CF">
        <w:rPr>
          <w:color w:val="000000" w:themeColor="text1"/>
        </w:rPr>
        <w:t xml:space="preserve">scholarship, they </w:t>
      </w:r>
      <w:r w:rsidR="003F4642">
        <w:rPr>
          <w:color w:val="000000" w:themeColor="text1"/>
        </w:rPr>
        <w:t xml:space="preserve">must submit proof of </w:t>
      </w:r>
      <w:r w:rsidR="00D169CF">
        <w:rPr>
          <w:color w:val="000000" w:themeColor="text1"/>
        </w:rPr>
        <w:t xml:space="preserve">graduation and </w:t>
      </w:r>
      <w:r w:rsidR="000D0AF1">
        <w:rPr>
          <w:color w:val="000000" w:themeColor="text1"/>
        </w:rPr>
        <w:t>acceptance/enrollment at a college o</w:t>
      </w:r>
      <w:r w:rsidR="000F5C93">
        <w:rPr>
          <w:color w:val="000000" w:themeColor="text1"/>
        </w:rPr>
        <w:t xml:space="preserve">r </w:t>
      </w:r>
      <w:r w:rsidR="000D0AF1">
        <w:rPr>
          <w:color w:val="000000" w:themeColor="text1"/>
        </w:rPr>
        <w:t xml:space="preserve">technical school. </w:t>
      </w:r>
      <w:r w:rsidR="00E11DDF">
        <w:rPr>
          <w:color w:val="000000" w:themeColor="text1"/>
        </w:rPr>
        <w:t xml:space="preserve">Proof of </w:t>
      </w:r>
      <w:r w:rsidR="000F5C93">
        <w:rPr>
          <w:color w:val="000000" w:themeColor="text1"/>
        </w:rPr>
        <w:t xml:space="preserve">graduation and </w:t>
      </w:r>
      <w:r w:rsidR="00E11DDF">
        <w:rPr>
          <w:color w:val="000000" w:themeColor="text1"/>
        </w:rPr>
        <w:t>enrollment must be submitted by June 30, 2021. F</w:t>
      </w:r>
      <w:r w:rsidR="003349D8">
        <w:rPr>
          <w:color w:val="000000" w:themeColor="text1"/>
        </w:rPr>
        <w:t xml:space="preserve">unds awarded to the </w:t>
      </w:r>
      <w:r w:rsidR="00E11DDF">
        <w:rPr>
          <w:color w:val="000000" w:themeColor="text1"/>
        </w:rPr>
        <w:t>selected recipient</w:t>
      </w:r>
      <w:r w:rsidR="008568E2">
        <w:rPr>
          <w:color w:val="000000" w:themeColor="text1"/>
        </w:rPr>
        <w:t xml:space="preserve">s </w:t>
      </w:r>
      <w:r w:rsidR="00F82219">
        <w:rPr>
          <w:color w:val="000000" w:themeColor="text1"/>
        </w:rPr>
        <w:t>on</w:t>
      </w:r>
      <w:r w:rsidR="00F437D5">
        <w:rPr>
          <w:color w:val="000000" w:themeColor="text1"/>
        </w:rPr>
        <w:t xml:space="preserve"> or before</w:t>
      </w:r>
      <w:r w:rsidR="00F82219">
        <w:rPr>
          <w:color w:val="000000" w:themeColor="text1"/>
        </w:rPr>
        <w:t xml:space="preserve"> July 1</w:t>
      </w:r>
      <w:r w:rsidR="00F437D5">
        <w:rPr>
          <w:color w:val="000000" w:themeColor="text1"/>
        </w:rPr>
        <w:t>5</w:t>
      </w:r>
      <w:r w:rsidR="00F82219">
        <w:rPr>
          <w:color w:val="000000" w:themeColor="text1"/>
        </w:rPr>
        <w:t xml:space="preserve">, 2021. </w:t>
      </w:r>
    </w:p>
    <w:sectPr w:rsidR="00F03442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A813" w14:textId="77777777" w:rsidR="003E37A1" w:rsidRDefault="003E37A1" w:rsidP="00A66B18">
      <w:pPr>
        <w:spacing w:before="0" w:after="0"/>
      </w:pPr>
      <w:r>
        <w:separator/>
      </w:r>
    </w:p>
  </w:endnote>
  <w:endnote w:type="continuationSeparator" w:id="0">
    <w:p w14:paraId="03066255" w14:textId="77777777" w:rsidR="003E37A1" w:rsidRDefault="003E37A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CB90" w14:textId="77777777" w:rsidR="003E37A1" w:rsidRDefault="003E37A1" w:rsidP="00A66B18">
      <w:pPr>
        <w:spacing w:before="0" w:after="0"/>
      </w:pPr>
      <w:r>
        <w:separator/>
      </w:r>
    </w:p>
  </w:footnote>
  <w:footnote w:type="continuationSeparator" w:id="0">
    <w:p w14:paraId="54CCB84A" w14:textId="77777777" w:rsidR="003E37A1" w:rsidRDefault="003E37A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6DC6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B5255A" wp14:editId="2C66C7E9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93E3E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B"/>
    <w:rsid w:val="00083BAA"/>
    <w:rsid w:val="000B072B"/>
    <w:rsid w:val="000D0AF1"/>
    <w:rsid w:val="000F03A6"/>
    <w:rsid w:val="000F5C93"/>
    <w:rsid w:val="001031C1"/>
    <w:rsid w:val="0010680C"/>
    <w:rsid w:val="00117C43"/>
    <w:rsid w:val="00140CF3"/>
    <w:rsid w:val="00152B0B"/>
    <w:rsid w:val="00173A38"/>
    <w:rsid w:val="001766D6"/>
    <w:rsid w:val="00192419"/>
    <w:rsid w:val="001C270D"/>
    <w:rsid w:val="001E2320"/>
    <w:rsid w:val="00214E28"/>
    <w:rsid w:val="00223DEE"/>
    <w:rsid w:val="0027327E"/>
    <w:rsid w:val="002F0CE9"/>
    <w:rsid w:val="003349D8"/>
    <w:rsid w:val="00352B81"/>
    <w:rsid w:val="00394757"/>
    <w:rsid w:val="003A0150"/>
    <w:rsid w:val="003E24DF"/>
    <w:rsid w:val="003E37A1"/>
    <w:rsid w:val="003F4642"/>
    <w:rsid w:val="004068DA"/>
    <w:rsid w:val="0041428F"/>
    <w:rsid w:val="00422FBC"/>
    <w:rsid w:val="004726B0"/>
    <w:rsid w:val="0048303B"/>
    <w:rsid w:val="004A2B0D"/>
    <w:rsid w:val="004B1F3C"/>
    <w:rsid w:val="005746DA"/>
    <w:rsid w:val="005961F9"/>
    <w:rsid w:val="005C21B8"/>
    <w:rsid w:val="005C2210"/>
    <w:rsid w:val="005D728A"/>
    <w:rsid w:val="005E0F03"/>
    <w:rsid w:val="00611ADA"/>
    <w:rsid w:val="00615018"/>
    <w:rsid w:val="0062123A"/>
    <w:rsid w:val="00630512"/>
    <w:rsid w:val="00646E75"/>
    <w:rsid w:val="006661F4"/>
    <w:rsid w:val="006A3AED"/>
    <w:rsid w:val="006A4EAF"/>
    <w:rsid w:val="006B3CD2"/>
    <w:rsid w:val="006D3F85"/>
    <w:rsid w:val="006F6F10"/>
    <w:rsid w:val="00714FF9"/>
    <w:rsid w:val="0072581F"/>
    <w:rsid w:val="0074747B"/>
    <w:rsid w:val="00783E79"/>
    <w:rsid w:val="007B5AE8"/>
    <w:rsid w:val="007D341E"/>
    <w:rsid w:val="007F5192"/>
    <w:rsid w:val="008033A0"/>
    <w:rsid w:val="00846C47"/>
    <w:rsid w:val="008525BD"/>
    <w:rsid w:val="00855660"/>
    <w:rsid w:val="008568E2"/>
    <w:rsid w:val="00A26FE7"/>
    <w:rsid w:val="00A43DE4"/>
    <w:rsid w:val="00A65BBB"/>
    <w:rsid w:val="00A66B18"/>
    <w:rsid w:val="00A6783B"/>
    <w:rsid w:val="00A74CA9"/>
    <w:rsid w:val="00A80ED6"/>
    <w:rsid w:val="00A87AB0"/>
    <w:rsid w:val="00A96CF8"/>
    <w:rsid w:val="00AA070B"/>
    <w:rsid w:val="00AA089B"/>
    <w:rsid w:val="00AB0A66"/>
    <w:rsid w:val="00AE1388"/>
    <w:rsid w:val="00AF3982"/>
    <w:rsid w:val="00B3057C"/>
    <w:rsid w:val="00B351D8"/>
    <w:rsid w:val="00B37DEC"/>
    <w:rsid w:val="00B50294"/>
    <w:rsid w:val="00B57D6E"/>
    <w:rsid w:val="00B9084A"/>
    <w:rsid w:val="00BB0D57"/>
    <w:rsid w:val="00BB5A87"/>
    <w:rsid w:val="00C06F61"/>
    <w:rsid w:val="00C701F7"/>
    <w:rsid w:val="00C70786"/>
    <w:rsid w:val="00C7246A"/>
    <w:rsid w:val="00CC7981"/>
    <w:rsid w:val="00D10958"/>
    <w:rsid w:val="00D169CF"/>
    <w:rsid w:val="00D5777A"/>
    <w:rsid w:val="00D66593"/>
    <w:rsid w:val="00D74D83"/>
    <w:rsid w:val="00DB36DE"/>
    <w:rsid w:val="00DC4021"/>
    <w:rsid w:val="00DE6DA2"/>
    <w:rsid w:val="00DF2D30"/>
    <w:rsid w:val="00E11DDF"/>
    <w:rsid w:val="00E2539D"/>
    <w:rsid w:val="00E4786A"/>
    <w:rsid w:val="00E55D74"/>
    <w:rsid w:val="00E62451"/>
    <w:rsid w:val="00E63C78"/>
    <w:rsid w:val="00E6540C"/>
    <w:rsid w:val="00E719AB"/>
    <w:rsid w:val="00E81E2A"/>
    <w:rsid w:val="00EB5B33"/>
    <w:rsid w:val="00EE0952"/>
    <w:rsid w:val="00EE7C8A"/>
    <w:rsid w:val="00F03442"/>
    <w:rsid w:val="00F31117"/>
    <w:rsid w:val="00F437D5"/>
    <w:rsid w:val="00F478E8"/>
    <w:rsid w:val="00F616D8"/>
    <w:rsid w:val="00F62373"/>
    <w:rsid w:val="00F647FD"/>
    <w:rsid w:val="00F82219"/>
    <w:rsid w:val="00FA13C1"/>
    <w:rsid w:val="00FD615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6D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6B3CD2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B3C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6B3CD2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B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rett@brettwyattinsuranc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wy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2020-08-19T23:14:00Z</dcterms:created>
  <dcterms:modified xsi:type="dcterms:W3CDTF">2020-08-19T23:14:00Z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